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rPr>
      </w:pPr>
      <w:bookmarkStart w:id="0" w:name="_Toc102490482"/>
      <w:r>
        <w:rPr>
          <w:rFonts w:hint="eastAsia"/>
        </w:rPr>
        <w:t>实验</w:t>
      </w:r>
      <w:bookmarkEnd w:id="0"/>
      <w:r>
        <w:rPr>
          <w:rFonts w:hint="eastAsia"/>
        </w:rPr>
        <w:t>四 网络信息扫描实验</w:t>
      </w:r>
    </w:p>
    <w:p>
      <w:pPr>
        <w:rPr>
          <w:rFonts w:hint="eastAsia"/>
          <w:b/>
          <w:bCs/>
          <w:sz w:val="30"/>
        </w:rPr>
      </w:pPr>
      <w:r>
        <w:rPr>
          <w:rFonts w:hint="eastAsia"/>
          <w:b/>
          <w:bCs/>
          <w:sz w:val="30"/>
        </w:rPr>
        <w:t>一、实验目的</w:t>
      </w:r>
    </w:p>
    <w:p>
      <w:pPr>
        <w:ind w:firstLine="420" w:firstLineChars="200"/>
        <w:rPr>
          <w:rFonts w:hint="eastAsia" w:cs="宋体"/>
          <w:color w:val="000000"/>
          <w:szCs w:val="21"/>
        </w:rPr>
      </w:pPr>
      <w:r>
        <w:rPr>
          <w:rFonts w:hint="eastAsia" w:cs="宋体"/>
          <w:color w:val="000000"/>
          <w:szCs w:val="21"/>
        </w:rPr>
        <w:t>1、通过练习使用网络端口扫描器，可以了解目标主机开放的端口和服务程序，从而获取系统的有用信息，发现网络系统的安全漏洞。在实验中，我们将练习使用Superscan网络端口扫描工具。通过端口扫描实验，增强网络安全方面的防护意识。</w:t>
      </w:r>
    </w:p>
    <w:p>
      <w:pPr>
        <w:ind w:firstLine="420" w:firstLineChars="200"/>
        <w:rPr>
          <w:rFonts w:hint="eastAsia" w:cs="宋体"/>
          <w:color w:val="000000"/>
          <w:szCs w:val="21"/>
        </w:rPr>
      </w:pPr>
      <w:r>
        <w:rPr>
          <w:rFonts w:hint="eastAsia" w:cs="宋体"/>
          <w:color w:val="000000"/>
          <w:szCs w:val="21"/>
        </w:rPr>
        <w:t>2、通过使用综合扫描及安全评估工具，学习如何发现计算机系统的安全漏洞，并对漏洞进行简单分析，加深对各种网络和系统漏洞的理解。在实验中，我们将练习使用流光Fluxay5和SSS。</w:t>
      </w:r>
    </w:p>
    <w:p>
      <w:pPr>
        <w:rPr>
          <w:rFonts w:hint="eastAsia"/>
        </w:rPr>
      </w:pPr>
      <w:r>
        <w:rPr>
          <w:rFonts w:hint="eastAsia"/>
          <w:b/>
          <w:bCs/>
          <w:sz w:val="30"/>
        </w:rPr>
        <w:t>二、实验原理</w:t>
      </w:r>
    </w:p>
    <w:p>
      <w:pPr>
        <w:ind w:firstLine="420" w:firstLineChars="200"/>
        <w:rPr>
          <w:rFonts w:hint="eastAsia"/>
        </w:rPr>
      </w:pPr>
      <w:r>
        <w:rPr>
          <w:rFonts w:hint="eastAsia"/>
        </w:rPr>
        <w:t>1、网络端口扫描原理</w:t>
      </w:r>
    </w:p>
    <w:p>
      <w:pPr>
        <w:ind w:firstLine="420" w:firstLineChars="200"/>
        <w:rPr>
          <w:rFonts w:hint="eastAsia"/>
        </w:rPr>
      </w:pPr>
      <w:r>
        <w:rPr>
          <w:rFonts w:hint="eastAsia"/>
        </w:rPr>
        <w:t>一个开放的网络端口就是一条与计算机进行通信的信道，对网络端口的扫描可以得到目标计算机开放的服务程序、运行的系统版本信息，从而为下一步的入侵做好准备。对网络端口的扫描可以通过执行手工命令实现，但效率较低；也可以通过扫描工具实现，效率很高。扫描工具是对目标主机的安全性弱点进行扫描检测的软件。它一般具有数据分析功能，通过对端口的扫描分析，可以发现目标主机开放的端口和所提供的服务，以及相应服务软件版本和这些服务及软件的安全漏洞，从而能及时了解目标主机存在的安全隐患。</w:t>
      </w:r>
    </w:p>
    <w:p>
      <w:pPr>
        <w:ind w:firstLine="420" w:firstLineChars="200"/>
        <w:rPr>
          <w:rFonts w:hint="eastAsia"/>
        </w:rPr>
      </w:pPr>
      <w:r>
        <w:rPr>
          <w:rFonts w:hint="eastAsia"/>
        </w:rPr>
        <w:t>扫描工具根据作用的环境不同，可分为两种类型：网络漏洞扫描工具和主机漏洞扫描工具。主机漏洞扫描工具是指在本机运行的扫描工具，以期检测本地系统存在的安全漏洞。网络漏洞扫描工具是指通过网络检测远程目标网络和主机系统所存在漏洞的扫描工具。本实验主要针对网络漏洞扫描工具进行介绍。</w:t>
      </w:r>
    </w:p>
    <w:p>
      <w:pPr>
        <w:ind w:firstLine="420" w:firstLineChars="200"/>
        <w:rPr>
          <w:rFonts w:hint="eastAsia"/>
        </w:rPr>
      </w:pPr>
      <w:r>
        <w:rPr>
          <w:rFonts w:hint="eastAsia"/>
        </w:rPr>
        <w:t>1）端口的基础知识</w:t>
      </w:r>
    </w:p>
    <w:p>
      <w:pPr>
        <w:ind w:firstLine="420" w:firstLineChars="200"/>
        <w:rPr>
          <w:rFonts w:hint="eastAsia"/>
        </w:rPr>
      </w:pPr>
      <w:r>
        <w:rPr>
          <w:rFonts w:hint="eastAsia"/>
        </w:rPr>
        <w:t>为了了解扫描工具的工作原理，首先简单介绍一下端口的基本知识。</w:t>
      </w:r>
    </w:p>
    <w:p>
      <w:pPr>
        <w:ind w:firstLine="420" w:firstLineChars="200"/>
        <w:rPr>
          <w:rFonts w:hint="eastAsia"/>
        </w:rPr>
      </w:pPr>
      <w:r>
        <w:rPr>
          <w:rFonts w:hint="eastAsia"/>
        </w:rPr>
        <w:t>端口是TCP协议中所定义的，TCP协议通过套接字(socket)建立起两台计算机之间的网络连接。套接字采用[IP地址：端口号]的形式来定义，通过套接字中不同的端口号可以区别同一台计算机上开启的不同TCP和UDP连接进程。对于两台计算机间的任一个TCP连接，一台计算机的一个[IP地址：端口]套接字会和另一台计算机的一个[IP地址：端口]套接字相对应，彼此标识着源端、目的端上数据包传输的源进程和目标进程。这样网络上传输的数据包就可以由套接字中的IP地址和端口号找到需要传输的主机和连接进程了。由此可见，端口和服务进程一一对应，通过扫描开放的端口，就可以判断出计算机中正在运行的服务进程。</w:t>
      </w:r>
    </w:p>
    <w:p>
      <w:pPr>
        <w:ind w:firstLine="420" w:firstLineChars="200"/>
        <w:rPr>
          <w:rFonts w:hint="eastAsia"/>
        </w:rPr>
      </w:pPr>
      <w:r>
        <w:rPr>
          <w:rFonts w:hint="eastAsia"/>
        </w:rPr>
        <w:t>TCP/UDP的端口号在0～65535范围之内，其中1024以下的端口保留给常用的网络服务。例如：21端口为FTP服务，23端口为TELNET服务，25端口为SMTP服务，80端口为HTTP服务，110端口为POP3服务等。</w:t>
      </w:r>
    </w:p>
    <w:p>
      <w:pPr>
        <w:ind w:firstLine="420" w:firstLineChars="200"/>
        <w:rPr>
          <w:rFonts w:hint="eastAsia"/>
        </w:rPr>
      </w:pPr>
      <w:r>
        <w:rPr>
          <w:rFonts w:hint="eastAsia"/>
        </w:rPr>
        <w:t>2）扫描的原理</w:t>
      </w:r>
    </w:p>
    <w:p>
      <w:pPr>
        <w:ind w:firstLine="420" w:firstLineChars="200"/>
        <w:rPr>
          <w:rFonts w:hint="eastAsia"/>
        </w:rPr>
      </w:pPr>
      <w:r>
        <w:rPr>
          <w:rFonts w:hint="eastAsia"/>
        </w:rPr>
        <w:t>扫描的方式有多种，为了理解扫描原理，需要对TCP协议简要介绍一下。</w:t>
      </w:r>
    </w:p>
    <w:p>
      <w:pPr>
        <w:ind w:firstLine="420" w:firstLineChars="200"/>
        <w:rPr>
          <w:rFonts w:hint="eastAsia"/>
        </w:rPr>
      </w:pPr>
      <w:r>
        <w:rPr>
          <w:rFonts w:hint="eastAsia"/>
        </w:rPr>
        <w:t>一个TCP头的数据包格式如图4-16所示。它包括6个标志位，其中：</w:t>
      </w:r>
    </w:p>
    <w:p>
      <w:pPr>
        <w:ind w:firstLine="420" w:firstLineChars="200"/>
        <w:rPr>
          <w:rFonts w:hint="eastAsia"/>
        </w:rPr>
      </w:pPr>
      <w:r>
        <w:rPr>
          <w:rFonts w:hint="eastAsia"/>
        </w:rPr>
        <w:t>SYN用来建立连接；</w:t>
      </w:r>
    </w:p>
    <w:p>
      <w:pPr>
        <w:ind w:firstLine="420" w:firstLineChars="200"/>
        <w:rPr>
          <w:rFonts w:hint="eastAsia"/>
        </w:rPr>
      </w:pPr>
      <w:r>
        <w:rPr>
          <w:rFonts w:hint="eastAsia"/>
        </w:rPr>
        <w:t>ACK为确认标志位，例如，当SYN=1,ACK=0表示请求连接的数据包；当SYN=1,ACK=1表示接受连接的数据包。</w:t>
      </w:r>
    </w:p>
    <w:p>
      <w:pPr>
        <w:ind w:firstLine="420" w:firstLineChars="200"/>
        <w:rPr>
          <w:rFonts w:hint="eastAsia"/>
        </w:rPr>
      </w:pPr>
      <w:r>
        <w:rPr>
          <w:rFonts w:hint="eastAsia"/>
        </w:rPr>
        <w:t>FIN表示发送端已经没有数据可传了，希望释放连接。</w:t>
      </w:r>
    </w:p>
    <w:p>
      <w:pPr>
        <w:ind w:firstLine="420" w:firstLineChars="200"/>
        <w:rPr>
          <w:rFonts w:hint="eastAsia"/>
        </w:rPr>
      </w:pPr>
      <w:r>
        <w:rPr>
          <w:rFonts w:hint="eastAsia"/>
        </w:rPr>
        <w:t>RST位用于复位错误的连接，比如收到的一个数据分段不属于该主机的任何一个连接，则向远端计算机发送一个RST=1的复位数据包，拒绝连接请求。</w:t>
      </w:r>
    </w:p>
    <w:p>
      <w:pPr>
        <w:ind w:firstLine="420" w:firstLineChars="200"/>
        <w:rPr>
          <w:rFonts w:hint="eastAsia"/>
        </w:rPr>
      </w:pPr>
      <w:r>
        <w:rPr>
          <w:rFonts w:hint="eastAsia"/>
        </w:rPr>
        <w:t>根据上面介绍的知识，下面我们介绍基于TCP和UDP协议的几种端口扫描方式。</w:t>
      </w:r>
    </w:p>
    <w:p>
      <w:pPr>
        <w:ind w:firstLine="420" w:firstLineChars="200"/>
        <w:rPr>
          <w:rFonts w:hint="eastAsia"/>
        </w:rPr>
      </w:pPr>
      <w:r>
        <w:rPr>
          <w:rFonts w:hint="eastAsia"/>
        </w:rPr>
        <w:t>1） TCP全连接扫描</w:t>
      </w:r>
    </w:p>
    <w:p>
      <w:pPr>
        <w:ind w:firstLine="420" w:firstLineChars="200"/>
        <w:rPr>
          <w:rFonts w:hint="eastAsia"/>
        </w:rPr>
      </w:pPr>
      <w:r>
        <w:rPr>
          <w:rFonts w:hint="eastAsia"/>
        </w:rPr>
        <w:t>TCP全连接扫描方法是利用TCP的三次握手，与目标主机建立正常的TCP连接，以判断指定端口是否开放。这种方法的缺点是非常容易被记录或者被检测出来。</w:t>
      </w:r>
    </w:p>
    <w:p>
      <w:pPr>
        <w:ind w:firstLine="420" w:firstLineChars="200"/>
        <w:rPr>
          <w:rFonts w:hint="eastAsia"/>
        </w:rPr>
      </w:pPr>
      <w:r>
        <w:rPr>
          <w:rFonts w:hint="eastAsia"/>
        </w:rPr>
        <w:t>2）TCP SYN扫描</w:t>
      </w:r>
    </w:p>
    <w:p>
      <w:pPr>
        <w:ind w:firstLine="420" w:firstLineChars="200"/>
        <w:rPr>
          <w:rFonts w:hint="eastAsia"/>
        </w:rPr>
      </w:pPr>
      <w:r>
        <w:rPr>
          <w:rFonts w:hint="eastAsia"/>
        </w:rPr>
        <w:t>本地主机向目标主机发送SYN数据段,如果远端目标主机端口开放，则回应SYN=1，ACK=1，此时本地主机发送RST给目标主机，拒绝连接。如果远端目标主机端口未开放，则会回应RST给本地主机。由此可知，根据回应的数据段可判断目标主机的端口是否开放。由于TCP SYN扫描没有建立TCP正常连接，所以降低了被发现的可能，同时提高了扫描性能。</w:t>
      </w:r>
    </w:p>
    <w:p>
      <w:pPr>
        <w:ind w:firstLine="420" w:firstLineChars="200"/>
        <w:rPr>
          <w:rFonts w:hint="eastAsia"/>
        </w:rPr>
      </w:pPr>
      <w:r>
        <w:rPr>
          <w:rFonts w:hint="eastAsia"/>
        </w:rPr>
        <w:t>3）TCP FIN扫描</w:t>
      </w:r>
    </w:p>
    <w:p>
      <w:pPr>
        <w:ind w:firstLine="420" w:firstLineChars="200"/>
        <w:rPr>
          <w:rFonts w:hint="eastAsia"/>
        </w:rPr>
      </w:pPr>
      <w:r>
        <w:rPr>
          <w:rFonts w:hint="eastAsia"/>
        </w:rPr>
        <w:t>本地主机向目标主机发送FIN=1,如果远端目标主机端口开放，则丢弃此包，不回应；如果远端目标主机端口未开放，则返回一个RST包。FIN扫描通过发送FIN的反馈判断远端目标主机的端口是否开放。由于这种扫描方法没有涉及TCP的正常连接，所以使扫描更隐秘，也称为秘密扫描。这种方法通常适用于UNIX操作系统主机，但有的操作系统（如Windows NT）不管端口是否打开，都回复RST，这时这种方法就不适用了。</w:t>
      </w:r>
    </w:p>
    <w:p>
      <w:pPr>
        <w:ind w:firstLine="420" w:firstLineChars="200"/>
        <w:rPr>
          <w:rFonts w:hint="eastAsia"/>
        </w:rPr>
      </w:pPr>
      <w:r>
        <w:rPr>
          <w:rFonts w:hint="eastAsia"/>
        </w:rPr>
        <w:t>4）UDP ICMP扫描</w:t>
      </w:r>
    </w:p>
    <w:p>
      <w:pPr>
        <w:ind w:firstLine="420" w:firstLineChars="200"/>
        <w:rPr>
          <w:rFonts w:hint="eastAsia"/>
        </w:rPr>
      </w:pPr>
      <w:r>
        <w:rPr>
          <w:rFonts w:hint="eastAsia"/>
        </w:rPr>
        <w:t>这种方法利用了UDP协议，当向目标主机的一个未打开的UDP端口发送一个数据包时，会返回一个ICMP_PORT_UNREACHABLE错误，这样就会发现关闭的端口。</w:t>
      </w:r>
    </w:p>
    <w:p>
      <w:pPr>
        <w:ind w:firstLine="420" w:firstLineChars="200"/>
        <w:rPr>
          <w:rFonts w:hint="eastAsia"/>
        </w:rPr>
      </w:pPr>
      <w:r>
        <w:rPr>
          <w:rFonts w:hint="eastAsia"/>
        </w:rPr>
        <w:t>5）ICMP 扫描</w:t>
      </w:r>
    </w:p>
    <w:p>
      <w:pPr>
        <w:ind w:firstLine="420" w:firstLineChars="200"/>
        <w:rPr>
          <w:rFonts w:hint="eastAsia"/>
        </w:rPr>
      </w:pPr>
      <w:r>
        <w:rPr>
          <w:rFonts w:hint="eastAsia"/>
        </w:rPr>
        <w:t>这种扫描方法利用了ICMP协议的功能，如果向目标主机发送一个协议项存在错误的IP数据包，则根据反馈的ICMP错误报文，判断目标主机使用的服务。</w:t>
      </w:r>
    </w:p>
    <w:p>
      <w:pPr>
        <w:ind w:firstLine="420" w:firstLineChars="200"/>
        <w:rPr>
          <w:rFonts w:hint="eastAsia"/>
        </w:rPr>
      </w:pPr>
      <w:r>
        <w:rPr>
          <w:rFonts w:hint="eastAsia"/>
        </w:rPr>
        <w:t>6）间接扫描</w:t>
      </w:r>
    </w:p>
    <w:p>
      <w:pPr>
        <w:ind w:firstLine="420" w:firstLineChars="200"/>
        <w:rPr>
          <w:rFonts w:hint="eastAsia"/>
        </w:rPr>
      </w:pPr>
      <w:r>
        <w:rPr>
          <w:rFonts w:hint="eastAsia"/>
        </w:rPr>
        <w:t>入侵者间接利用第三方主机进行扫描，以隐藏真正入侵者的痕迹。第三方主机是通过其他入侵方法控制的主机，扫描的结果最终会从第三方主机发送给真正的入侵者。</w:t>
      </w:r>
    </w:p>
    <w:p>
      <w:pPr>
        <w:ind w:firstLine="420" w:firstLineChars="200"/>
        <w:rPr>
          <w:rFonts w:hint="eastAsia"/>
        </w:rPr>
      </w:pPr>
      <w:r>
        <w:rPr>
          <w:rFonts w:hint="eastAsia"/>
        </w:rPr>
        <w:t>端口扫描器是黑客常用的工具，目前的扫描工具有很多种，例如Nmap、Netcat、X-port、PortScanner、Netscan tools、Winscan、WUPS、Fscan、LANguard Network Scanner等。在下面的实验中我们以SuperScan为例详细介绍扫描器的使用。</w:t>
      </w:r>
    </w:p>
    <w:p>
      <w:pPr>
        <w:ind w:firstLine="420" w:firstLineChars="200"/>
        <w:rPr>
          <w:rFonts w:hint="eastAsia"/>
        </w:rPr>
      </w:pPr>
      <w:r>
        <w:rPr>
          <w:rFonts w:hint="eastAsia"/>
        </w:rPr>
        <w:t>扫描往往是入侵的前奏，所以如何有效的屏蔽计算机的端口，保护自身计算机的安全，成为计算机管理人员首要考虑的目标。为了防止对计算机网络端口的扫描，我们可以采用端口扫描监测工具来监测对端口的扫描，防止端口信息外露。常用的端口扫描监测工具包括ProtectX、PortSentry等。此外，安装防火墙也是防止端口扫描的有效方法。</w:t>
      </w:r>
    </w:p>
    <w:p>
      <w:pPr>
        <w:ind w:firstLine="420" w:firstLineChars="200"/>
        <w:rPr>
          <w:rFonts w:hint="eastAsia"/>
        </w:rPr>
      </w:pPr>
      <w:r>
        <w:rPr>
          <w:rFonts w:hint="eastAsia"/>
        </w:rPr>
        <w:t>2、综合扫描实验原理</w:t>
      </w:r>
    </w:p>
    <w:p>
      <w:pPr>
        <w:ind w:firstLine="420" w:firstLineChars="200"/>
        <w:rPr>
          <w:rFonts w:hint="eastAsia"/>
        </w:rPr>
      </w:pPr>
      <w:r>
        <w:rPr>
          <w:rFonts w:hint="eastAsia"/>
        </w:rPr>
        <w:t>综合扫描是一种自动检测系统和网络安全性弱点的程序。它是一种主要的网络安全防御技术，它与防火墙技术、入侵检测技术、加密和认证技术处于同等重要地位。其作用是在发生网络攻击事件前，系统管理员可利用综合扫描和安全评估工具检测系统和网络配置的缺陷和漏洞，及时发现可被黑客进行入侵的漏洞隐患和错误配置，给出漏洞的修补方案，使系统管理员可以根据方案及时进行漏洞的修补。当然，另一方面，综合扫描和安全评估工具也可被黑客利用，对万国目标主机进行弱口令扫描、系统漏洞扫描、主机服务扫描等多种方式的扫描，同时采用模拟攻击的手段检测目标主机在通信、服务、Web应用等多方面的安全漏洞，以期找到入侵途径。</w:t>
      </w:r>
    </w:p>
    <w:p>
      <w:pPr>
        <w:ind w:firstLine="420" w:firstLineChars="200"/>
        <w:rPr>
          <w:rFonts w:hint="eastAsia"/>
        </w:rPr>
      </w:pPr>
      <w:r>
        <w:rPr>
          <w:rFonts w:hint="eastAsia"/>
        </w:rPr>
        <w:t>综合扫描和安全评估技术的工作原理，首先是获得主机系统在网络服务、版本信息、Web应用等相关信息，然后采用模拟攻击的方法，对目标主机系统进行攻击性的安全漏洞扫描，如测试弱口令等，如果模拟攻击成功，则视为漏洞存在。此外，也可以根据系统实现定义的系统安全漏洞库，对系统可能存在的、已知的安全漏洞逐项进行扫描和检查，按照规则匹配的原则将扫描结果与安全漏洞库进行对比，如果满足匹配条件，则视为漏洞存在。最后，根据检测结果向系统管理员提供周密可靠的安全性分析报告，作为系统和网络安全整体水平的评估依据。</w:t>
      </w:r>
    </w:p>
    <w:p>
      <w:pPr>
        <w:ind w:firstLine="420" w:firstLineChars="200"/>
        <w:rPr>
          <w:rFonts w:hint="eastAsia"/>
        </w:rPr>
      </w:pPr>
      <w:r>
        <w:rPr>
          <w:rFonts w:hint="eastAsia"/>
        </w:rPr>
        <w:t>对于系统管理员来说，综合合扫描和安全评估工具是最好的帮手，合理的利用这些工具，可以在安全保卫战中做到“有的放失”，及时发现漏洞并通过下载相关程序的补丁或者更改安全配置来修补漏洞，构筑安全坚固的系统。目前常用的综合扫描和安全评估工具有很多，例如免费的流光、X-Scan、X-way及功能强大的商业软件：ISS Internet Scanner和ISS Security Scanner、Web Trends Security Analyzer、SSS（Shadow Security Scanner）、TigerSuite等。</w:t>
      </w:r>
    </w:p>
    <w:p>
      <w:pPr>
        <w:rPr>
          <w:rFonts w:hint="eastAsia"/>
        </w:rPr>
      </w:pPr>
      <w:r>
        <w:rPr>
          <w:rFonts w:hint="eastAsia"/>
          <w:b/>
          <w:bCs/>
          <w:sz w:val="30"/>
        </w:rPr>
        <w:t>三、实验环境</w:t>
      </w:r>
    </w:p>
    <w:p>
      <w:pPr>
        <w:ind w:firstLine="420" w:firstLineChars="200"/>
        <w:rPr>
          <w:rFonts w:hint="eastAsia"/>
        </w:rPr>
      </w:pPr>
      <w:r>
        <w:rPr>
          <w:rFonts w:hint="eastAsia"/>
        </w:rPr>
        <w:t>两台安装Windows 2000/XP的PC机，在其中一台上安装SuperScan、流光Fluxay5、SSS软件。将两台PC机通过HUB相连，组成一个局域网。</w:t>
      </w:r>
    </w:p>
    <w:p>
      <w:pPr>
        <w:rPr>
          <w:rFonts w:hint="eastAsia"/>
          <w:b/>
          <w:bCs/>
          <w:sz w:val="30"/>
        </w:rPr>
      </w:pPr>
      <w:r>
        <w:rPr>
          <w:rFonts w:hint="eastAsia"/>
          <w:b/>
          <w:bCs/>
          <w:sz w:val="30"/>
        </w:rPr>
        <w:t>四、实验内容和步骤</w:t>
      </w:r>
    </w:p>
    <w:p>
      <w:pPr>
        <w:tabs>
          <w:tab w:val="left" w:pos="408"/>
          <w:tab w:val="left" w:pos="844"/>
        </w:tabs>
        <w:jc w:val="left"/>
        <w:rPr>
          <w:rFonts w:hint="eastAsia" w:hAnsi="宋体"/>
          <w:b/>
          <w:kern w:val="0"/>
          <w:szCs w:val="21"/>
        </w:rPr>
      </w:pPr>
      <w:r>
        <w:rPr>
          <w:rFonts w:hint="eastAsia" w:hAnsi="宋体"/>
          <w:b/>
          <w:kern w:val="0"/>
          <w:szCs w:val="21"/>
        </w:rPr>
        <w:t>任务一  使用SuperScan扫描</w:t>
      </w:r>
    </w:p>
    <w:p>
      <w:pPr>
        <w:tabs>
          <w:tab w:val="left" w:pos="408"/>
          <w:tab w:val="left" w:pos="844"/>
        </w:tabs>
        <w:ind w:firstLine="420" w:firstLineChars="200"/>
        <w:jc w:val="left"/>
        <w:rPr>
          <w:rFonts w:hint="eastAsia" w:hAnsi="宋体"/>
          <w:kern w:val="0"/>
          <w:szCs w:val="21"/>
        </w:rPr>
      </w:pPr>
      <w:r>
        <w:rPr>
          <w:rFonts w:hint="eastAsia" w:hAnsi="宋体"/>
          <w:kern w:val="0"/>
          <w:szCs w:val="21"/>
        </w:rPr>
        <w:t>SuperScan具有端口扫描、Ping扫描的功能，工具的具体使用方法及界面见实验四指导PPT。</w:t>
      </w:r>
      <w:r>
        <w:rPr>
          <w:rFonts w:hint="eastAsia" w:hAnsi="宋体"/>
          <w:color w:val="FF0000"/>
          <w:kern w:val="0"/>
          <w:szCs w:val="21"/>
        </w:rPr>
        <w:t>请试着实现以下功能：</w:t>
      </w:r>
    </w:p>
    <w:p>
      <w:pPr>
        <w:tabs>
          <w:tab w:val="left" w:pos="408"/>
          <w:tab w:val="left" w:pos="844"/>
        </w:tabs>
        <w:jc w:val="left"/>
        <w:rPr>
          <w:rFonts w:hint="eastAsia" w:hAnsi="宋体"/>
          <w:kern w:val="0"/>
          <w:szCs w:val="21"/>
        </w:rPr>
      </w:pPr>
      <w:r>
        <w:rPr>
          <w:rFonts w:hint="eastAsia" w:hAnsi="宋体"/>
          <w:kern w:val="0"/>
          <w:szCs w:val="21"/>
        </w:rPr>
        <w:t>1）</w:t>
      </w:r>
      <w:r>
        <w:rPr>
          <w:rFonts w:hint="eastAsia" w:hAnsi="宋体"/>
          <w:color w:val="FF0000"/>
          <w:kern w:val="0"/>
          <w:szCs w:val="21"/>
        </w:rPr>
        <w:t>Ping功能（得到活动主机数、主机列表后，将扫描结果截图1个）</w:t>
      </w:r>
    </w:p>
    <w:p>
      <w:pPr>
        <w:tabs>
          <w:tab w:val="left" w:pos="408"/>
          <w:tab w:val="left" w:pos="844"/>
        </w:tabs>
        <w:ind w:firstLine="420" w:firstLineChars="200"/>
        <w:jc w:val="left"/>
        <w:rPr>
          <w:rFonts w:hint="eastAsia" w:hAnsi="宋体"/>
          <w:kern w:val="0"/>
          <w:szCs w:val="21"/>
        </w:rPr>
      </w:pPr>
      <w:r>
        <w:rPr>
          <w:rFonts w:hint="eastAsia" w:hAnsi="宋体"/>
          <w:kern w:val="0"/>
          <w:szCs w:val="21"/>
        </w:rPr>
        <w:t>SuperScan软件的Ping功能提供了检测在线主机和判断网络状况的作用。通过</w:t>
      </w:r>
      <w:r>
        <w:rPr>
          <w:rFonts w:hint="eastAsia" w:hAnsi="宋体"/>
          <w:color w:val="FF0000"/>
          <w:kern w:val="0"/>
          <w:szCs w:val="21"/>
        </w:rPr>
        <w:t>在“IP”栏中输入起始和结束的IP地址</w:t>
      </w:r>
      <w:r>
        <w:rPr>
          <w:rFonts w:hint="eastAsia" w:hAnsi="宋体"/>
          <w:kern w:val="0"/>
          <w:szCs w:val="21"/>
        </w:rPr>
        <w:t>，然后</w:t>
      </w:r>
      <w:r>
        <w:rPr>
          <w:rFonts w:hint="eastAsia" w:hAnsi="宋体"/>
          <w:color w:val="FF0000"/>
          <w:kern w:val="0"/>
          <w:szCs w:val="21"/>
        </w:rPr>
        <w:t>选中“扫描类型”栏中的“仅仅Ping计算机”</w:t>
      </w:r>
      <w:r>
        <w:rPr>
          <w:rFonts w:hint="eastAsia" w:hAnsi="宋体"/>
          <w:kern w:val="0"/>
          <w:szCs w:val="21"/>
        </w:rPr>
        <w:t>即可</w:t>
      </w:r>
      <w:r>
        <w:rPr>
          <w:rFonts w:hint="eastAsia" w:hAnsi="宋体"/>
          <w:color w:val="FF0000"/>
          <w:kern w:val="0"/>
          <w:szCs w:val="21"/>
        </w:rPr>
        <w:t>点击“开始”</w:t>
      </w:r>
      <w:r>
        <w:rPr>
          <w:rFonts w:hint="eastAsia" w:hAnsi="宋体"/>
          <w:kern w:val="0"/>
          <w:szCs w:val="21"/>
        </w:rPr>
        <w:t>启动Ping扫描了。</w:t>
      </w:r>
    </w:p>
    <w:p>
      <w:pPr>
        <w:tabs>
          <w:tab w:val="left" w:pos="408"/>
          <w:tab w:val="left" w:pos="844"/>
        </w:tabs>
        <w:jc w:val="left"/>
        <w:rPr>
          <w:rFonts w:hint="eastAsia" w:hAnsi="宋体"/>
          <w:kern w:val="0"/>
          <w:szCs w:val="21"/>
        </w:rPr>
      </w:pPr>
      <w:r>
        <w:drawing>
          <wp:inline distT="0" distB="0" distL="0" distR="0">
            <wp:extent cx="3816350" cy="2749550"/>
            <wp:effectExtent l="0" t="0" r="0" b="0"/>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816350" cy="2749550"/>
                    </a:xfrm>
                    <a:prstGeom prst="rect">
                      <a:avLst/>
                    </a:prstGeom>
                    <a:noFill/>
                    <a:ln>
                      <a:noFill/>
                    </a:ln>
                  </pic:spPr>
                </pic:pic>
              </a:graphicData>
            </a:graphic>
          </wp:inline>
        </w:drawing>
      </w:r>
    </w:p>
    <w:p>
      <w:pPr>
        <w:tabs>
          <w:tab w:val="left" w:pos="408"/>
          <w:tab w:val="left" w:pos="844"/>
        </w:tabs>
        <w:jc w:val="left"/>
        <w:rPr>
          <w:rFonts w:hint="eastAsia" w:hAnsi="宋体"/>
          <w:kern w:val="0"/>
          <w:szCs w:val="21"/>
        </w:rPr>
      </w:pPr>
      <w:r>
        <w:rPr>
          <w:rFonts w:hint="eastAsia" w:hAnsi="宋体"/>
          <w:kern w:val="0"/>
          <w:szCs w:val="21"/>
          <w:lang w:val="en-US" w:eastAsia="zh-CN"/>
        </w:rPr>
        <w:t>2</w:t>
      </w:r>
      <w:r>
        <w:rPr>
          <w:rFonts w:hint="eastAsia" w:hAnsi="宋体"/>
          <w:kern w:val="0"/>
          <w:szCs w:val="21"/>
        </w:rPr>
        <w:t>）</w:t>
      </w:r>
      <w:r>
        <w:rPr>
          <w:rFonts w:hint="eastAsia" w:hAnsi="宋体"/>
          <w:color w:val="FF0000"/>
          <w:kern w:val="0"/>
          <w:szCs w:val="21"/>
        </w:rPr>
        <w:t>端口扫描功能（经过端口配置界面（截图1个）后得出扫描结果（截图1个））</w:t>
      </w:r>
    </w:p>
    <w:p>
      <w:pPr>
        <w:tabs>
          <w:tab w:val="left" w:pos="408"/>
          <w:tab w:val="left" w:pos="844"/>
        </w:tabs>
        <w:ind w:firstLine="420" w:firstLineChars="200"/>
        <w:jc w:val="left"/>
        <w:rPr>
          <w:rFonts w:hAnsi="宋体"/>
          <w:kern w:val="0"/>
          <w:szCs w:val="21"/>
        </w:rPr>
      </w:pPr>
      <w:r>
        <w:rPr>
          <w:rFonts w:hint="eastAsia" w:hAnsi="宋体"/>
          <w:kern w:val="0"/>
          <w:szCs w:val="21"/>
        </w:rPr>
        <w:t>利用端口扫描功能，可以扫描目标主机开放的端口和服务。在“IP”栏中，在“起始”栏目中输入开始的IP，在“终止”栏中输入结束的IP，在“扫描类型”栏中</w:t>
      </w:r>
      <w:r>
        <w:rPr>
          <w:rFonts w:hint="eastAsia" w:hAnsi="宋体"/>
          <w:color w:val="FF0000"/>
          <w:kern w:val="0"/>
          <w:szCs w:val="21"/>
        </w:rPr>
        <w:t>选中“列表中的每个端口”</w:t>
      </w:r>
      <w:r>
        <w:rPr>
          <w:rFonts w:hint="eastAsia" w:hAnsi="宋体"/>
          <w:kern w:val="0"/>
          <w:szCs w:val="21"/>
        </w:rPr>
        <w:t>，就可以按照选定的端口扫描，如下图所示。</w:t>
      </w:r>
    </w:p>
    <w:p>
      <w:pPr>
        <w:tabs>
          <w:tab w:val="left" w:pos="408"/>
          <w:tab w:val="left" w:pos="844"/>
        </w:tabs>
        <w:jc w:val="left"/>
      </w:pPr>
      <w:r>
        <w:drawing>
          <wp:inline distT="0" distB="0" distL="0" distR="0">
            <wp:extent cx="5270500" cy="2266950"/>
            <wp:effectExtent l="0" t="0" r="0" b="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0500" cy="2266950"/>
                    </a:xfrm>
                    <a:prstGeom prst="rect">
                      <a:avLst/>
                    </a:prstGeom>
                    <a:noFill/>
                    <a:ln>
                      <a:noFill/>
                    </a:ln>
                  </pic:spPr>
                </pic:pic>
              </a:graphicData>
            </a:graphic>
          </wp:inline>
        </w:drawing>
      </w:r>
    </w:p>
    <w:p>
      <w:pPr>
        <w:tabs>
          <w:tab w:val="left" w:pos="408"/>
          <w:tab w:val="left" w:pos="844"/>
        </w:tabs>
        <w:ind w:firstLine="420" w:firstLineChars="200"/>
        <w:jc w:val="left"/>
        <w:rPr>
          <w:rFonts w:hint="eastAsia" w:hAnsi="宋体"/>
          <w:kern w:val="0"/>
          <w:szCs w:val="21"/>
        </w:rPr>
      </w:pPr>
      <w:r>
        <w:rPr>
          <w:rFonts w:hint="eastAsia" w:hAnsi="宋体"/>
          <w:color w:val="FF0000"/>
          <w:kern w:val="0"/>
          <w:szCs w:val="21"/>
        </w:rPr>
        <w:t>点击“配置”栏中的“端口设置”按键，</w:t>
      </w:r>
      <w:r>
        <w:rPr>
          <w:rFonts w:hint="eastAsia" w:hAnsi="宋体"/>
          <w:kern w:val="0"/>
          <w:szCs w:val="21"/>
        </w:rPr>
        <w:t>即可进入端口配置界面，</w:t>
      </w:r>
      <w:r>
        <w:rPr>
          <w:rFonts w:hint="eastAsia" w:hAnsi="宋体"/>
          <w:color w:val="FF0000"/>
          <w:kern w:val="0"/>
          <w:szCs w:val="21"/>
        </w:rPr>
        <w:t>如下图所示</w:t>
      </w:r>
      <w:r>
        <w:rPr>
          <w:rFonts w:hint="eastAsia" w:hAnsi="宋体"/>
          <w:kern w:val="0"/>
          <w:szCs w:val="21"/>
        </w:rPr>
        <w:t>。</w:t>
      </w:r>
    </w:p>
    <w:p>
      <w:pPr>
        <w:tabs>
          <w:tab w:val="left" w:pos="408"/>
          <w:tab w:val="left" w:pos="844"/>
        </w:tabs>
        <w:jc w:val="left"/>
        <w:rPr>
          <w:rFonts w:hint="eastAsia" w:hAnsi="宋体"/>
          <w:kern w:val="0"/>
          <w:szCs w:val="21"/>
        </w:rPr>
      </w:pPr>
      <w:r>
        <w:rPr>
          <w:rFonts w:hAnsi="宋体"/>
          <w:kern w:val="0"/>
          <w:szCs w:val="21"/>
        </w:rPr>
        <w:drawing>
          <wp:inline distT="0" distB="0" distL="0" distR="0">
            <wp:extent cx="5260975" cy="306578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60975" cy="3065780"/>
                    </a:xfrm>
                    <a:prstGeom prst="rect">
                      <a:avLst/>
                    </a:prstGeom>
                    <a:noFill/>
                    <a:ln>
                      <a:noFill/>
                    </a:ln>
                  </pic:spPr>
                </pic:pic>
              </a:graphicData>
            </a:graphic>
          </wp:inline>
        </w:drawing>
      </w:r>
      <w:r>
        <w:rPr>
          <w:rFonts w:hint="eastAsia" w:hAnsi="宋体"/>
          <w:kern w:val="0"/>
          <w:szCs w:val="21"/>
        </w:rPr>
        <w:t xml:space="preserve">    </w:t>
      </w:r>
    </w:p>
    <w:p>
      <w:pPr>
        <w:tabs>
          <w:tab w:val="left" w:pos="408"/>
          <w:tab w:val="left" w:pos="844"/>
        </w:tabs>
        <w:ind w:firstLine="420" w:firstLineChars="200"/>
        <w:jc w:val="left"/>
        <w:rPr>
          <w:rFonts w:hint="eastAsia" w:hAnsi="宋体"/>
          <w:kern w:val="0"/>
          <w:szCs w:val="21"/>
        </w:rPr>
      </w:pPr>
      <w:r>
        <w:rPr>
          <w:rFonts w:hint="eastAsia" w:hAnsi="宋体"/>
          <w:kern w:val="0"/>
          <w:szCs w:val="21"/>
        </w:rPr>
        <w:t>选中“端口选择”栏中的某一个端口，在左上角的“更改/添加/删除端口信息”栏中会出现这个端口的信息，选中“选择”栏，然后点击“应用”就可以将此端口添加到扫描的端口列表中。“添加”和“删除”键可以添加或者删除相应的端口。</w:t>
      </w:r>
      <w:r>
        <w:rPr>
          <w:rFonts w:hint="eastAsia" w:hAnsi="宋体"/>
          <w:color w:val="FF0000"/>
          <w:kern w:val="0"/>
          <w:szCs w:val="21"/>
        </w:rPr>
        <w:t>然后点击“端口列表清单”栏中的“保存”按键，会将选定的端口列表存为一个.lst文件</w:t>
      </w:r>
      <w:r>
        <w:rPr>
          <w:rFonts w:hint="eastAsia" w:hAnsi="宋体"/>
          <w:kern w:val="0"/>
          <w:szCs w:val="21"/>
        </w:rPr>
        <w:t>。缺省情况下，SuperScan有scanner.lst文件，包含了常用的端口列表，还有一个trojans.lst文件，包含了常见的木马端口列表。通过端口配置功能，SuperScan提供了对特定端口的扫描，节省了时间和资源，通过对木马端口的扫描，可以检测目标计算机是否被种植木马。</w:t>
      </w:r>
    </w:p>
    <w:p>
      <w:pPr>
        <w:tabs>
          <w:tab w:val="left" w:pos="408"/>
          <w:tab w:val="left" w:pos="844"/>
        </w:tabs>
        <w:ind w:firstLine="420" w:firstLineChars="200"/>
        <w:jc w:val="left"/>
        <w:rPr>
          <w:rFonts w:hint="eastAsia" w:hAnsi="宋体"/>
          <w:kern w:val="0"/>
          <w:szCs w:val="21"/>
        </w:rPr>
      </w:pPr>
      <w:r>
        <w:rPr>
          <w:rFonts w:hint="eastAsia" w:hAnsi="宋体"/>
          <w:kern w:val="0"/>
          <w:szCs w:val="21"/>
        </w:rPr>
        <w:t>规定扫描的端口范围后，然后</w:t>
      </w:r>
      <w:r>
        <w:rPr>
          <w:rFonts w:hint="eastAsia" w:hAnsi="宋体"/>
          <w:color w:val="FF0000"/>
          <w:kern w:val="0"/>
          <w:szCs w:val="21"/>
        </w:rPr>
        <w:t>点击“扫描”栏中的“开始”键</w:t>
      </w:r>
      <w:r>
        <w:rPr>
          <w:rFonts w:hint="eastAsia" w:hAnsi="宋体"/>
          <w:kern w:val="0"/>
          <w:szCs w:val="21"/>
        </w:rPr>
        <w:t>，就可以在选择的IP地址段内扫描不同主机开放的端口了。扫描完成后，选中扫描到的主机IP，点击“全部展开”会</w:t>
      </w:r>
      <w:r>
        <w:rPr>
          <w:rFonts w:hint="eastAsia" w:hAnsi="宋体"/>
          <w:color w:val="FF0000"/>
          <w:kern w:val="0"/>
          <w:szCs w:val="21"/>
        </w:rPr>
        <w:t>展开每台主机的详细扫描结果，</w:t>
      </w:r>
      <w:r>
        <w:rPr>
          <w:rFonts w:hint="eastAsia" w:hAnsi="宋体"/>
          <w:kern w:val="0"/>
          <w:szCs w:val="21"/>
        </w:rPr>
        <w:t>例如</w:t>
      </w:r>
      <w:r>
        <w:rPr>
          <w:rFonts w:hint="eastAsia" w:hAnsi="宋体"/>
          <w:color w:val="FF0000"/>
          <w:kern w:val="0"/>
          <w:szCs w:val="21"/>
        </w:rPr>
        <w:t>从下图</w:t>
      </w:r>
      <w:r>
        <w:rPr>
          <w:rFonts w:hint="eastAsia" w:hAnsi="宋体"/>
          <w:kern w:val="0"/>
          <w:szCs w:val="21"/>
        </w:rPr>
        <w:t>可以看到，对于主机192.168.1.10共开放了5个端口。扫描窗口右侧的“活动主机”和“已开端口”分别显示了发现的活动主机和开放的端口数量。</w:t>
      </w:r>
    </w:p>
    <w:p>
      <w:pPr>
        <w:tabs>
          <w:tab w:val="left" w:pos="408"/>
          <w:tab w:val="left" w:pos="844"/>
        </w:tabs>
        <w:jc w:val="left"/>
        <w:rPr>
          <w:rFonts w:hint="eastAsia" w:hAnsi="宋体"/>
          <w:kern w:val="0"/>
          <w:szCs w:val="21"/>
        </w:rPr>
      </w:pPr>
    </w:p>
    <w:p>
      <w:pPr>
        <w:tabs>
          <w:tab w:val="left" w:pos="408"/>
          <w:tab w:val="left" w:pos="844"/>
        </w:tabs>
        <w:jc w:val="left"/>
        <w:rPr>
          <w:rFonts w:hint="eastAsia" w:hAnsi="宋体" w:eastAsia="宋体"/>
          <w:kern w:val="0"/>
          <w:szCs w:val="21"/>
          <w:lang w:eastAsia="zh-CN"/>
        </w:rPr>
      </w:pPr>
      <w:r>
        <w:drawing>
          <wp:inline distT="0" distB="0" distL="0" distR="0">
            <wp:extent cx="3916045" cy="2834005"/>
            <wp:effectExtent l="0" t="0" r="8255" b="10795"/>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916045" cy="2834005"/>
                    </a:xfrm>
                    <a:prstGeom prst="rect">
                      <a:avLst/>
                    </a:prstGeom>
                    <a:noFill/>
                    <a:ln>
                      <a:noFill/>
                    </a:ln>
                    <a:effectLst/>
                  </pic:spPr>
                </pic:pic>
              </a:graphicData>
            </a:graphic>
          </wp:inline>
        </w:drawing>
      </w:r>
      <w:r>
        <w:rPr>
          <w:rFonts w:hint="eastAsia" w:hAnsi="宋体" w:eastAsia="宋体"/>
          <w:kern w:val="0"/>
          <w:szCs w:val="21"/>
          <w:lang w:eastAsia="zh-CN"/>
        </w:rPr>
        <w:drawing>
          <wp:inline distT="0" distB="0" distL="114300" distR="114300">
            <wp:extent cx="4028440" cy="2900045"/>
            <wp:effectExtent l="0" t="0" r="10160" b="8255"/>
            <wp:docPr id="9" name="图片 9" descr="捕获su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捕获super"/>
                    <pic:cNvPicPr>
                      <a:picLocks noChangeAspect="1"/>
                    </pic:cNvPicPr>
                  </pic:nvPicPr>
                  <pic:blipFill>
                    <a:blip r:embed="rId8"/>
                    <a:stretch>
                      <a:fillRect/>
                    </a:stretch>
                  </pic:blipFill>
                  <pic:spPr>
                    <a:xfrm>
                      <a:off x="0" y="0"/>
                      <a:ext cx="4028440" cy="2900045"/>
                    </a:xfrm>
                    <a:prstGeom prst="rect">
                      <a:avLst/>
                    </a:prstGeom>
                  </pic:spPr>
                </pic:pic>
              </a:graphicData>
            </a:graphic>
          </wp:inline>
        </w:drawing>
      </w:r>
    </w:p>
    <w:p>
      <w:pPr>
        <w:tabs>
          <w:tab w:val="left" w:pos="408"/>
          <w:tab w:val="left" w:pos="844"/>
        </w:tabs>
        <w:jc w:val="left"/>
        <w:rPr>
          <w:rFonts w:hint="eastAsia" w:hAnsi="宋体"/>
          <w:b/>
          <w:kern w:val="0"/>
          <w:szCs w:val="21"/>
        </w:rPr>
      </w:pPr>
      <w:r>
        <w:rPr>
          <w:rFonts w:hint="eastAsia" w:hAnsi="宋体"/>
          <w:b/>
          <w:kern w:val="0"/>
          <w:szCs w:val="21"/>
        </w:rPr>
        <w:t>任务二  流光Fluxay5的使用</w:t>
      </w:r>
    </w:p>
    <w:p>
      <w:pPr>
        <w:ind w:firstLine="420" w:firstLineChars="200"/>
        <w:rPr>
          <w:rFonts w:hAnsi="宋体"/>
          <w:kern w:val="0"/>
          <w:szCs w:val="21"/>
        </w:rPr>
      </w:pPr>
      <w:r>
        <w:rPr>
          <w:rFonts w:hint="eastAsia" w:hAnsi="宋体"/>
          <w:kern w:val="0"/>
          <w:szCs w:val="21"/>
        </w:rPr>
        <w:t>流光是一款非常优秀的综合扫描工具，不仅具有完善的扫描功能，而且自带了很多猜解器和入侵工具，可方便地利用扫描的漏洞进行入侵。启动流光工具后可以看到它的主界面，熟悉流光的菜单和界面。以下相关界面见实验四指导PPT。</w:t>
      </w:r>
    </w:p>
    <w:p>
      <w:pPr>
        <w:ind w:firstLine="420"/>
        <w:rPr>
          <w:rFonts w:hint="eastAsia"/>
          <w:szCs w:val="21"/>
        </w:rPr>
      </w:pPr>
      <w:r>
        <w:rPr>
          <w:rFonts w:hint="eastAsia"/>
          <w:szCs w:val="21"/>
        </w:rPr>
        <w:t>1、打开“文件”菜单下的“高级扫描向导”，在“起始地址”中填入要扫描主机的开始地址，在“结束地址”中填入扫描主机的结束地址，（不要扫描网段内过多主机，以免造成网络不稳定）“Ping检查”一般要选上，这样就会先Ping主机，如果成功再进行扫描，这可以节省扫描时间。在这个界面中还可以选择主机的类型（如果知道要扫描的主机类型），这样可以节省扫描时间。在检测选项中选上PORTS、FTP、TELNET、IPC、IIS、PLUGINS，我们只对这些漏洞进行扫描，接着单击“下一步”。</w:t>
      </w:r>
    </w:p>
    <w:p>
      <w:pPr>
        <w:ind w:firstLine="420"/>
        <w:rPr>
          <w:rFonts w:hint="eastAsia"/>
          <w:szCs w:val="21"/>
        </w:rPr>
      </w:pPr>
      <w:r>
        <w:rPr>
          <w:rFonts w:hint="eastAsia"/>
          <w:szCs w:val="21"/>
        </w:rPr>
        <w:t>2、选择要扫描的端口，这里选择“标准端口扫描”，接着单击“下一步”。</w:t>
      </w:r>
    </w:p>
    <w:p>
      <w:pPr>
        <w:ind w:firstLine="420"/>
        <w:rPr>
          <w:rFonts w:hint="eastAsia"/>
          <w:szCs w:val="21"/>
        </w:rPr>
      </w:pPr>
      <w:r>
        <w:rPr>
          <w:rFonts w:hint="eastAsia"/>
          <w:szCs w:val="21"/>
        </w:rPr>
        <w:t>3、选择POP3扫描设置，这里选择默认设置，接着单击“下一步”。</w:t>
      </w:r>
    </w:p>
    <w:p>
      <w:pPr>
        <w:ind w:firstLine="420"/>
        <w:rPr>
          <w:rFonts w:hint="eastAsia"/>
          <w:szCs w:val="21"/>
        </w:rPr>
      </w:pPr>
      <w:r>
        <w:rPr>
          <w:rFonts w:hint="eastAsia"/>
          <w:szCs w:val="21"/>
        </w:rPr>
        <w:t>4、选择FTP扫描设置，这里选择默认设置，接着单击“下一步”。</w:t>
      </w:r>
    </w:p>
    <w:p>
      <w:pPr>
        <w:ind w:firstLine="420"/>
        <w:rPr>
          <w:rFonts w:hint="eastAsia"/>
          <w:szCs w:val="21"/>
        </w:rPr>
      </w:pPr>
      <w:r>
        <w:rPr>
          <w:rFonts w:hint="eastAsia"/>
          <w:szCs w:val="21"/>
        </w:rPr>
        <w:t>5、选择SMTP扫描设置，这里选择默认设置，接着单击“下一步”。</w:t>
      </w:r>
    </w:p>
    <w:p>
      <w:pPr>
        <w:ind w:firstLine="420"/>
        <w:rPr>
          <w:rFonts w:hint="eastAsia"/>
          <w:szCs w:val="21"/>
        </w:rPr>
      </w:pPr>
      <w:r>
        <w:rPr>
          <w:rFonts w:hint="eastAsia"/>
          <w:szCs w:val="21"/>
        </w:rPr>
        <w:t>6、选择IMAP扫描设置，这里选择默认设置，接着单击“下一步”。</w:t>
      </w:r>
    </w:p>
    <w:p>
      <w:pPr>
        <w:ind w:firstLine="420"/>
        <w:rPr>
          <w:rFonts w:hint="eastAsia"/>
          <w:szCs w:val="21"/>
        </w:rPr>
      </w:pPr>
      <w:r>
        <w:rPr>
          <w:rFonts w:hint="eastAsia"/>
          <w:szCs w:val="21"/>
        </w:rPr>
        <w:t>7、选择Telnet扫描设置，这里选择默认设置，接着单击“下一步”。</w:t>
      </w:r>
    </w:p>
    <w:p>
      <w:pPr>
        <w:ind w:firstLine="420"/>
        <w:rPr>
          <w:rFonts w:hint="eastAsia"/>
          <w:szCs w:val="21"/>
        </w:rPr>
      </w:pPr>
      <w:r>
        <w:rPr>
          <w:rFonts w:hint="eastAsia"/>
          <w:szCs w:val="21"/>
        </w:rPr>
        <w:t>8、选择CGI扫描设置，这里选择默认设置，接着单击“下一步”。</w:t>
      </w:r>
    </w:p>
    <w:p>
      <w:pPr>
        <w:ind w:firstLine="420"/>
        <w:rPr>
          <w:rFonts w:hint="eastAsia"/>
          <w:szCs w:val="21"/>
        </w:rPr>
      </w:pPr>
      <w:r>
        <w:rPr>
          <w:rFonts w:hint="eastAsia"/>
          <w:szCs w:val="21"/>
        </w:rPr>
        <w:t>9、选择CGI Rules扫描设置，可按照事先定义的CGI漏洞列表，选择不同的漏洞对目标主机进行扫描，接着单击“下一步”。</w:t>
      </w:r>
    </w:p>
    <w:p>
      <w:pPr>
        <w:ind w:firstLine="420"/>
        <w:rPr>
          <w:rFonts w:hint="eastAsia"/>
          <w:szCs w:val="21"/>
        </w:rPr>
      </w:pPr>
      <w:r>
        <w:rPr>
          <w:rFonts w:hint="eastAsia"/>
          <w:szCs w:val="21"/>
        </w:rPr>
        <w:t>10、选择SQL扫描设置，这里选择默认设置，接着单击“下一步”。</w:t>
      </w:r>
    </w:p>
    <w:p>
      <w:pPr>
        <w:ind w:firstLine="420"/>
        <w:rPr>
          <w:rFonts w:hint="eastAsia"/>
          <w:szCs w:val="21"/>
        </w:rPr>
      </w:pPr>
      <w:r>
        <w:rPr>
          <w:rFonts w:hint="eastAsia"/>
          <w:szCs w:val="21"/>
        </w:rPr>
        <w:t>11、选择IPC扫描设置，选择需要扫描的选项，如果不选最后一项，将对所有用户的密码进行猜解，否则只对管理员用户组的用户密码进行猜解，接着单击“下一步”。</w:t>
      </w:r>
    </w:p>
    <w:p>
      <w:pPr>
        <w:ind w:firstLine="420"/>
        <w:rPr>
          <w:rFonts w:hint="eastAsia"/>
          <w:szCs w:val="21"/>
        </w:rPr>
      </w:pPr>
      <w:r>
        <w:rPr>
          <w:rFonts w:hint="eastAsia"/>
          <w:szCs w:val="21"/>
        </w:rPr>
        <w:t>12、选择IIS扫描设置，这里选择默认设置，接着单击“下一步”。</w:t>
      </w:r>
    </w:p>
    <w:p>
      <w:pPr>
        <w:ind w:firstLine="420"/>
        <w:rPr>
          <w:rFonts w:hint="eastAsia"/>
          <w:szCs w:val="21"/>
        </w:rPr>
      </w:pPr>
      <w:r>
        <w:rPr>
          <w:rFonts w:hint="eastAsia"/>
          <w:szCs w:val="21"/>
        </w:rPr>
        <w:t>13、选择MISC扫描设置，这里选择默认设置，接着单击“下一步”。</w:t>
      </w:r>
    </w:p>
    <w:p>
      <w:pPr>
        <w:ind w:firstLine="420"/>
        <w:rPr>
          <w:rFonts w:hint="eastAsia"/>
          <w:szCs w:val="21"/>
        </w:rPr>
      </w:pPr>
      <w:r>
        <w:rPr>
          <w:rFonts w:hint="eastAsia"/>
          <w:szCs w:val="21"/>
        </w:rPr>
        <w:t>14、选择PLUGINS扫描设置，流光提供了对6个插件的漏洞扫描，可根据需要打勾，接着单击“下一步”。</w:t>
      </w:r>
    </w:p>
    <w:p>
      <w:pPr>
        <w:ind w:firstLine="420"/>
        <w:rPr>
          <w:rFonts w:hint="eastAsia"/>
          <w:szCs w:val="21"/>
        </w:rPr>
      </w:pPr>
      <w:r>
        <w:rPr>
          <w:rFonts w:hint="eastAsia"/>
          <w:szCs w:val="21"/>
        </w:rPr>
        <w:t>15、选择猜解字典和扫描报告保存位置，选择好后单击“完成”。</w:t>
      </w:r>
    </w:p>
    <w:p>
      <w:pPr>
        <w:ind w:firstLine="420"/>
        <w:rPr>
          <w:rFonts w:hint="eastAsia"/>
          <w:szCs w:val="21"/>
        </w:rPr>
      </w:pPr>
      <w:r>
        <w:rPr>
          <w:rFonts w:hint="eastAsia"/>
          <w:szCs w:val="21"/>
        </w:rPr>
        <w:t>16、选择流光所在主机，这里选择默认设置，接着单击“开始”。这样流光开始扫描了，之后会出现扫描结果。</w:t>
      </w:r>
      <w:r>
        <w:rPr>
          <w:rFonts w:hint="eastAsia" w:hAnsi="宋体"/>
          <w:color w:val="FF0000"/>
          <w:kern w:val="0"/>
          <w:szCs w:val="21"/>
        </w:rPr>
        <w:t>请试着实现对本地主机进行安全扫描，得出扫描结果。（截图1个</w:t>
      </w:r>
      <w:r>
        <w:rPr>
          <w:rFonts w:hint="eastAsia" w:hAnsi="宋体"/>
          <w:color w:val="FF0000"/>
          <w:kern w:val="0"/>
          <w:szCs w:val="21"/>
          <w:lang w:eastAsia="zh-CN"/>
        </w:rPr>
        <w:t>，</w:t>
      </w:r>
      <w:r>
        <w:rPr>
          <w:rFonts w:hint="eastAsia" w:hAnsi="宋体"/>
          <w:color w:val="FF0000"/>
          <w:kern w:val="0"/>
          <w:szCs w:val="21"/>
          <w:lang w:val="en-US" w:eastAsia="zh-CN"/>
        </w:rPr>
        <w:t>探测结果或者网页版扫描结果均可</w:t>
      </w:r>
      <w:r>
        <w:rPr>
          <w:rFonts w:hint="eastAsia" w:hAnsi="宋体"/>
          <w:color w:val="FF0000"/>
          <w:kern w:val="0"/>
          <w:szCs w:val="21"/>
        </w:rPr>
        <w:t>）</w:t>
      </w:r>
    </w:p>
    <w:p>
      <w:pPr>
        <w:ind w:firstLine="420"/>
        <w:rPr>
          <w:rFonts w:hint="eastAsia"/>
          <w:szCs w:val="21"/>
        </w:rPr>
      </w:pPr>
      <w:r>
        <w:rPr>
          <w:rFonts w:hint="eastAsia"/>
          <w:szCs w:val="21"/>
        </w:rPr>
        <w:t>如果想要攻击这台计算机，查找这些端口所对应的漏洞就行了。</w:t>
      </w:r>
    </w:p>
    <w:p>
      <w:r>
        <w:drawing>
          <wp:inline distT="0" distB="0" distL="0" distR="0">
            <wp:extent cx="5270500" cy="3352800"/>
            <wp:effectExtent l="0" t="0" r="0" b="0"/>
            <wp:docPr id="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0500" cy="3352800"/>
                    </a:xfrm>
                    <a:prstGeom prst="rect">
                      <a:avLst/>
                    </a:prstGeom>
                    <a:noFill/>
                    <a:ln>
                      <a:noFill/>
                    </a:ln>
                  </pic:spPr>
                </pic:pic>
              </a:graphicData>
            </a:graphic>
          </wp:inline>
        </w:drawing>
      </w:r>
    </w:p>
    <w:p>
      <w:pPr>
        <w:jc w:val="center"/>
        <w:rPr>
          <w:rFonts w:hint="eastAsia" w:eastAsia="宋体"/>
          <w:lang w:eastAsia="zh-CN"/>
        </w:rPr>
      </w:pPr>
      <w:r>
        <w:rPr>
          <w:rFonts w:hint="eastAsia" w:eastAsia="宋体"/>
          <w:lang w:eastAsia="zh-CN"/>
        </w:rPr>
        <w:drawing>
          <wp:inline distT="0" distB="0" distL="114300" distR="114300">
            <wp:extent cx="2447925" cy="1152525"/>
            <wp:effectExtent l="0" t="0" r="3175" b="3175"/>
            <wp:docPr id="10" name="图片 10" descr="捕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捕获2"/>
                    <pic:cNvPicPr>
                      <a:picLocks noChangeAspect="1"/>
                    </pic:cNvPicPr>
                  </pic:nvPicPr>
                  <pic:blipFill>
                    <a:blip r:embed="rId10"/>
                    <a:stretch>
                      <a:fillRect/>
                    </a:stretch>
                  </pic:blipFill>
                  <pic:spPr>
                    <a:xfrm>
                      <a:off x="0" y="0"/>
                      <a:ext cx="2447925" cy="1152525"/>
                    </a:xfrm>
                    <a:prstGeom prst="rect">
                      <a:avLst/>
                    </a:prstGeom>
                  </pic:spPr>
                </pic:pic>
              </a:graphicData>
            </a:graphic>
          </wp:inline>
        </w:drawing>
      </w:r>
      <w:r>
        <w:rPr>
          <w:rFonts w:hint="eastAsia"/>
          <w:lang w:val="en-US" w:eastAsia="zh-CN"/>
        </w:rPr>
        <w:t xml:space="preserve">      </w:t>
      </w:r>
      <w:r>
        <w:rPr>
          <w:rFonts w:hint="eastAsia" w:eastAsia="宋体"/>
          <w:lang w:eastAsia="zh-CN"/>
        </w:rPr>
        <w:drawing>
          <wp:inline distT="0" distB="0" distL="114300" distR="114300">
            <wp:extent cx="2247900" cy="2168525"/>
            <wp:effectExtent l="0" t="0" r="0" b="3175"/>
            <wp:docPr id="3" name="图片 3"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捕获"/>
                    <pic:cNvPicPr>
                      <a:picLocks noChangeAspect="1"/>
                    </pic:cNvPicPr>
                  </pic:nvPicPr>
                  <pic:blipFill>
                    <a:blip r:embed="rId11"/>
                    <a:stretch>
                      <a:fillRect/>
                    </a:stretch>
                  </pic:blipFill>
                  <pic:spPr>
                    <a:xfrm>
                      <a:off x="0" y="0"/>
                      <a:ext cx="2247900" cy="2168525"/>
                    </a:xfrm>
                    <a:prstGeom prst="rect">
                      <a:avLst/>
                    </a:prstGeom>
                  </pic:spPr>
                </pic:pic>
              </a:graphicData>
            </a:graphic>
          </wp:inline>
        </w:drawing>
      </w:r>
    </w:p>
    <w:p>
      <w:pPr>
        <w:tabs>
          <w:tab w:val="left" w:pos="408"/>
          <w:tab w:val="left" w:pos="844"/>
        </w:tabs>
        <w:jc w:val="left"/>
        <w:rPr>
          <w:rFonts w:hint="eastAsia" w:hAnsi="宋体"/>
          <w:b/>
          <w:kern w:val="0"/>
          <w:szCs w:val="21"/>
        </w:rPr>
      </w:pPr>
      <w:r>
        <w:rPr>
          <w:rFonts w:hint="eastAsia" w:hAnsi="宋体"/>
          <w:b/>
          <w:kern w:val="0"/>
          <w:szCs w:val="21"/>
        </w:rPr>
        <w:t>任务三 使用SSS漏洞扫描</w:t>
      </w:r>
      <w:bookmarkStart w:id="1" w:name="_GoBack"/>
      <w:bookmarkEnd w:id="1"/>
    </w:p>
    <w:p>
      <w:pPr>
        <w:ind w:firstLine="420" w:firstLineChars="200"/>
        <w:rPr>
          <w:rFonts w:hint="eastAsia"/>
          <w:szCs w:val="21"/>
        </w:rPr>
      </w:pPr>
      <w:r>
        <w:rPr>
          <w:rFonts w:hint="eastAsia"/>
          <w:szCs w:val="21"/>
        </w:rPr>
        <w:t>Shadow Security Scanner简称SSS，在安全扫描市场中享有速度最快、功效最好的盛名，其功能远远超过了其他众多的扫描分析工具。SSS可以对很大范围内的系统漏洞进行安全、高效、可靠的安全检测，对系统全面扫描后，SSS可以对收集的信息进行分析，发现系统设置中容易被攻击的地方和可能的错误，得出对发现问题的可能的解决方法。</w:t>
      </w:r>
    </w:p>
    <w:p>
      <w:pPr>
        <w:ind w:firstLine="420" w:firstLineChars="200"/>
        <w:rPr>
          <w:rFonts w:hint="eastAsia" w:hAnsi="宋体"/>
          <w:color w:val="FF0000"/>
          <w:kern w:val="0"/>
          <w:szCs w:val="21"/>
        </w:rPr>
      </w:pPr>
      <w:r>
        <w:rPr>
          <w:rFonts w:hint="eastAsia" w:hAnsi="宋体"/>
          <w:kern w:val="0"/>
          <w:szCs w:val="21"/>
        </w:rPr>
        <w:t>工具的具体使用方法及界面见实验四指导PPT。</w:t>
      </w:r>
      <w:r>
        <w:rPr>
          <w:rFonts w:hint="eastAsia" w:hAnsi="宋体"/>
          <w:color w:val="FF0000"/>
          <w:kern w:val="0"/>
          <w:szCs w:val="21"/>
        </w:rPr>
        <w:t>请试着实现对一台或若干台主机进行安全扫描，得出扫描结果。（截图1个）</w:t>
      </w:r>
    </w:p>
    <w:p>
      <w:pPr>
        <w:jc w:val="center"/>
        <w:rPr>
          <w:rFonts w:hint="eastAsia" w:hAnsi="宋体" w:eastAsia="宋体"/>
          <w:color w:val="FF0000"/>
          <w:kern w:val="0"/>
          <w:szCs w:val="21"/>
          <w:lang w:eastAsia="zh-CN"/>
        </w:rPr>
      </w:pPr>
      <w:r>
        <w:drawing>
          <wp:inline distT="0" distB="0" distL="0" distR="0">
            <wp:extent cx="4895850" cy="3181350"/>
            <wp:effectExtent l="0" t="0" r="0" b="0"/>
            <wp:docPr id="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895850" cy="3181350"/>
                    </a:xfrm>
                    <a:prstGeom prst="rect">
                      <a:avLst/>
                    </a:prstGeom>
                    <a:noFill/>
                    <a:ln>
                      <a:noFill/>
                    </a:ln>
                    <a:effectLst/>
                  </pic:spPr>
                </pic:pic>
              </a:graphicData>
            </a:graphic>
          </wp:inline>
        </w:drawing>
      </w:r>
      <w:r>
        <w:rPr>
          <w:rFonts w:hint="eastAsia" w:hAnsi="宋体" w:eastAsia="宋体"/>
          <w:color w:val="FF0000"/>
          <w:kern w:val="0"/>
          <w:szCs w:val="21"/>
          <w:lang w:eastAsia="zh-CN"/>
        </w:rPr>
        <w:drawing>
          <wp:inline distT="0" distB="0" distL="114300" distR="114300">
            <wp:extent cx="3549650" cy="3113405"/>
            <wp:effectExtent l="0" t="0" r="6350" b="10795"/>
            <wp:docPr id="8" name="图片 8" descr="捕获s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捕获sss2"/>
                    <pic:cNvPicPr>
                      <a:picLocks noChangeAspect="1"/>
                    </pic:cNvPicPr>
                  </pic:nvPicPr>
                  <pic:blipFill>
                    <a:blip r:embed="rId13"/>
                    <a:stretch>
                      <a:fillRect/>
                    </a:stretch>
                  </pic:blipFill>
                  <pic:spPr>
                    <a:xfrm>
                      <a:off x="0" y="0"/>
                      <a:ext cx="3549650" cy="3113405"/>
                    </a:xfrm>
                    <a:prstGeom prst="rect">
                      <a:avLst/>
                    </a:prstGeom>
                  </pic:spPr>
                </pic:pic>
              </a:graphicData>
            </a:graphic>
          </wp:inline>
        </w:drawing>
      </w:r>
    </w:p>
    <w:p>
      <w:pPr>
        <w:rPr>
          <w:rFonts w:hint="eastAsia"/>
        </w:rPr>
      </w:pPr>
      <w:r>
        <w:rPr>
          <w:rFonts w:hint="eastAsia"/>
          <w:b/>
          <w:bCs/>
          <w:sz w:val="30"/>
        </w:rPr>
        <w:t>五、实验报告要求</w:t>
      </w:r>
    </w:p>
    <w:p>
      <w:pPr>
        <w:rPr>
          <w:rFonts w:hint="eastAsia"/>
        </w:rPr>
      </w:pPr>
      <w:r>
        <w:rPr>
          <w:rFonts w:hint="eastAsia"/>
        </w:rPr>
        <w:t>1、根据实验内容完成任务，完成实验报告。</w:t>
      </w:r>
    </w:p>
    <w:p>
      <w:pPr>
        <w:rPr>
          <w:rFonts w:hint="eastAsia"/>
        </w:rPr>
      </w:pPr>
      <w:r>
        <w:rPr>
          <w:rFonts w:hint="eastAsia"/>
        </w:rPr>
        <w:t>2、实验报告按模板格式编写，并以PDF文件形式上传至i花椒系统。</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FiMzZjMGQ3Nzc2MDMyYTRlMWU2OTdmMzc5NjIxZDYifQ=="/>
    <w:docVar w:name="KSO_WPS_MARK_KEY" w:val="be43b19b-f7c6-473a-8196-0cf28899c3f3"/>
  </w:docVars>
  <w:rsids>
    <w:rsidRoot w:val="00D9626F"/>
    <w:rsid w:val="00011E82"/>
    <w:rsid w:val="00040716"/>
    <w:rsid w:val="00042BAB"/>
    <w:rsid w:val="000629DC"/>
    <w:rsid w:val="00091A34"/>
    <w:rsid w:val="000B3A45"/>
    <w:rsid w:val="000E66CD"/>
    <w:rsid w:val="0012132C"/>
    <w:rsid w:val="00124AFA"/>
    <w:rsid w:val="00146317"/>
    <w:rsid w:val="001612DA"/>
    <w:rsid w:val="0019069D"/>
    <w:rsid w:val="002727CA"/>
    <w:rsid w:val="00281A93"/>
    <w:rsid w:val="002B3B6B"/>
    <w:rsid w:val="002D09EC"/>
    <w:rsid w:val="002E627B"/>
    <w:rsid w:val="00314153"/>
    <w:rsid w:val="00315E8E"/>
    <w:rsid w:val="00365B7F"/>
    <w:rsid w:val="00377A3E"/>
    <w:rsid w:val="003B32B8"/>
    <w:rsid w:val="0044654B"/>
    <w:rsid w:val="004920F1"/>
    <w:rsid w:val="004B1437"/>
    <w:rsid w:val="004B1D68"/>
    <w:rsid w:val="004E776E"/>
    <w:rsid w:val="00500C12"/>
    <w:rsid w:val="00516724"/>
    <w:rsid w:val="00523C1D"/>
    <w:rsid w:val="00524D73"/>
    <w:rsid w:val="005439E8"/>
    <w:rsid w:val="00556900"/>
    <w:rsid w:val="005A55CE"/>
    <w:rsid w:val="005B6B2F"/>
    <w:rsid w:val="005C0BA4"/>
    <w:rsid w:val="005D0FD9"/>
    <w:rsid w:val="005D2D58"/>
    <w:rsid w:val="005E70E6"/>
    <w:rsid w:val="006046D0"/>
    <w:rsid w:val="00640A2B"/>
    <w:rsid w:val="00655556"/>
    <w:rsid w:val="006B0BE4"/>
    <w:rsid w:val="0071658F"/>
    <w:rsid w:val="007419E4"/>
    <w:rsid w:val="007A400C"/>
    <w:rsid w:val="007B45A4"/>
    <w:rsid w:val="007E0AB8"/>
    <w:rsid w:val="00840692"/>
    <w:rsid w:val="008A226E"/>
    <w:rsid w:val="008D0315"/>
    <w:rsid w:val="008F536F"/>
    <w:rsid w:val="00901C9F"/>
    <w:rsid w:val="00962932"/>
    <w:rsid w:val="00970E9C"/>
    <w:rsid w:val="009B060D"/>
    <w:rsid w:val="009B3248"/>
    <w:rsid w:val="009C3A3D"/>
    <w:rsid w:val="009C6763"/>
    <w:rsid w:val="009F13EF"/>
    <w:rsid w:val="00A00030"/>
    <w:rsid w:val="00A01127"/>
    <w:rsid w:val="00A14D28"/>
    <w:rsid w:val="00A17A8D"/>
    <w:rsid w:val="00A27EE2"/>
    <w:rsid w:val="00A44A21"/>
    <w:rsid w:val="00AC6D1D"/>
    <w:rsid w:val="00B05B3D"/>
    <w:rsid w:val="00B17671"/>
    <w:rsid w:val="00B17E76"/>
    <w:rsid w:val="00B26B2D"/>
    <w:rsid w:val="00B26D3D"/>
    <w:rsid w:val="00B31F99"/>
    <w:rsid w:val="00B65B2E"/>
    <w:rsid w:val="00B71D6F"/>
    <w:rsid w:val="00BC4030"/>
    <w:rsid w:val="00BD1C66"/>
    <w:rsid w:val="00BD2E2E"/>
    <w:rsid w:val="00BF4F55"/>
    <w:rsid w:val="00C30CD5"/>
    <w:rsid w:val="00C34F2E"/>
    <w:rsid w:val="00C7540D"/>
    <w:rsid w:val="00C9346F"/>
    <w:rsid w:val="00CC01D5"/>
    <w:rsid w:val="00CD52EC"/>
    <w:rsid w:val="00CE3ED3"/>
    <w:rsid w:val="00CE77AC"/>
    <w:rsid w:val="00CF3A2E"/>
    <w:rsid w:val="00D23400"/>
    <w:rsid w:val="00D43D86"/>
    <w:rsid w:val="00D60A1B"/>
    <w:rsid w:val="00D9626F"/>
    <w:rsid w:val="00D9643A"/>
    <w:rsid w:val="00DF2F94"/>
    <w:rsid w:val="00E014C5"/>
    <w:rsid w:val="00E11DC0"/>
    <w:rsid w:val="00E22DED"/>
    <w:rsid w:val="00E46FC0"/>
    <w:rsid w:val="00E61BF2"/>
    <w:rsid w:val="00E77C66"/>
    <w:rsid w:val="00E84ACB"/>
    <w:rsid w:val="00EA295E"/>
    <w:rsid w:val="00ED152A"/>
    <w:rsid w:val="00ED412C"/>
    <w:rsid w:val="00ED464C"/>
    <w:rsid w:val="00EE00A1"/>
    <w:rsid w:val="00F11663"/>
    <w:rsid w:val="00F76D7B"/>
    <w:rsid w:val="00F86700"/>
    <w:rsid w:val="00F87CD3"/>
    <w:rsid w:val="00F93D0D"/>
    <w:rsid w:val="00F963D3"/>
    <w:rsid w:val="00F9766A"/>
    <w:rsid w:val="00FA2136"/>
    <w:rsid w:val="00FC2884"/>
    <w:rsid w:val="00FC7034"/>
    <w:rsid w:val="00FE06E0"/>
    <w:rsid w:val="088B6AC8"/>
    <w:rsid w:val="0E721BC1"/>
    <w:rsid w:val="142851FC"/>
    <w:rsid w:val="39A804CF"/>
    <w:rsid w:val="5379614D"/>
    <w:rsid w:val="5D984C04"/>
    <w:rsid w:val="5E0A0A9B"/>
    <w:rsid w:val="5EF410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3"/>
    <w:uiPriority w:val="0"/>
    <w:rPr>
      <w:kern w:val="2"/>
      <w:sz w:val="18"/>
      <w:szCs w:val="18"/>
    </w:rPr>
  </w:style>
  <w:style w:type="character" w:customStyle="1" w:styleId="9">
    <w:name w:val="页眉 字符"/>
    <w:link w:val="4"/>
    <w:uiPriority w:val="0"/>
    <w:rPr>
      <w:kern w:val="2"/>
      <w:sz w:val="18"/>
      <w:szCs w:val="18"/>
    </w:rPr>
  </w:style>
  <w:style w:type="paragraph" w:customStyle="1" w:styleId="10">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
  <Pages>8</Pages>
  <Words>4751</Words>
  <Characters>5394</Characters>
  <Lines>39</Lines>
  <Paragraphs>11</Paragraphs>
  <TotalTime>1</TotalTime>
  <ScaleCrop>false</ScaleCrop>
  <LinksUpToDate>false</LinksUpToDate>
  <CharactersWithSpaces>5427</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2026-04-02T07:51:00Z</dcterms:created>
  <dc:creator>某同学</dc:creator>
  <cp:lastModifiedBy>某同学</cp:lastModifiedBy>
  <cp:lastPrinted>2021-05-23T10:24:00Z</cp:lastPrinted>
  <dcterms:modified xsi:type="dcterms:W3CDTF">2026-04-02T08:00:50Z</dcterms:modified>
  <dc:title>表1   信息安全技术实验项目设置与内容</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77ABB75C94EF49B5A211DB6280B8E747</vt:lpwstr>
  </property>
</Properties>
</file>